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07DF3" w14:textId="77777777" w:rsidR="002B3759" w:rsidRPr="00FF5484" w:rsidRDefault="002B3759" w:rsidP="002B3759">
      <w:pPr>
        <w:jc w:val="center"/>
        <w:rPr>
          <w:rFonts w:asciiTheme="minorHAnsi" w:hAnsiTheme="minorHAnsi"/>
          <w:sz w:val="28"/>
          <w:szCs w:val="28"/>
        </w:rPr>
      </w:pPr>
      <w:r w:rsidRPr="00FF5484">
        <w:rPr>
          <w:rFonts w:asciiTheme="minorHAnsi" w:hAnsiTheme="minorHAnsi"/>
          <w:sz w:val="28"/>
          <w:szCs w:val="28"/>
        </w:rPr>
        <w:t>Protokoll ASR/VS-Sitzung</w:t>
      </w:r>
    </w:p>
    <w:p w14:paraId="384CB31D" w14:textId="4C9976ED" w:rsidR="002B3759" w:rsidRDefault="00C91C46" w:rsidP="00664193">
      <w:pPr>
        <w:jc w:val="center"/>
        <w:rPr>
          <w:rFonts w:asciiTheme="minorHAnsi" w:hAnsiTheme="minorHAnsi"/>
          <w:b/>
          <w:sz w:val="28"/>
          <w:szCs w:val="28"/>
        </w:rPr>
      </w:pPr>
      <w:r>
        <w:rPr>
          <w:rFonts w:asciiTheme="minorHAnsi" w:hAnsiTheme="minorHAnsi"/>
          <w:b/>
          <w:sz w:val="28"/>
          <w:szCs w:val="28"/>
        </w:rPr>
        <w:t>18.05</w:t>
      </w:r>
      <w:r w:rsidR="001E06F4">
        <w:rPr>
          <w:rFonts w:asciiTheme="minorHAnsi" w:hAnsiTheme="minorHAnsi"/>
          <w:b/>
          <w:sz w:val="28"/>
          <w:szCs w:val="28"/>
        </w:rPr>
        <w:t>.2020</w:t>
      </w:r>
      <w:r w:rsidR="002B3759" w:rsidRPr="002B3759">
        <w:rPr>
          <w:rFonts w:asciiTheme="minorHAnsi" w:hAnsiTheme="minorHAnsi"/>
          <w:b/>
          <w:sz w:val="28"/>
          <w:szCs w:val="28"/>
        </w:rPr>
        <w:t>, 20:00</w:t>
      </w:r>
      <w:r w:rsidR="00712E4A">
        <w:rPr>
          <w:rFonts w:asciiTheme="minorHAnsi" w:hAnsiTheme="minorHAnsi"/>
          <w:b/>
          <w:sz w:val="28"/>
          <w:szCs w:val="28"/>
        </w:rPr>
        <w:t>- 2</w:t>
      </w:r>
      <w:r w:rsidR="00035D17">
        <w:rPr>
          <w:rFonts w:asciiTheme="minorHAnsi" w:hAnsiTheme="minorHAnsi"/>
          <w:b/>
          <w:sz w:val="28"/>
          <w:szCs w:val="28"/>
        </w:rPr>
        <w:t>1:</w:t>
      </w:r>
      <w:r>
        <w:rPr>
          <w:rFonts w:asciiTheme="minorHAnsi" w:hAnsiTheme="minorHAnsi"/>
          <w:b/>
          <w:sz w:val="28"/>
          <w:szCs w:val="28"/>
        </w:rPr>
        <w:t>45</w:t>
      </w:r>
      <w:r w:rsidR="00035D17">
        <w:rPr>
          <w:rFonts w:asciiTheme="minorHAnsi" w:hAnsiTheme="minorHAnsi"/>
          <w:b/>
          <w:sz w:val="28"/>
          <w:szCs w:val="28"/>
        </w:rPr>
        <w:t xml:space="preserve"> </w:t>
      </w:r>
      <w:r w:rsidR="00B9228F">
        <w:rPr>
          <w:rFonts w:asciiTheme="minorHAnsi" w:hAnsiTheme="minorHAnsi"/>
          <w:b/>
          <w:sz w:val="28"/>
          <w:szCs w:val="28"/>
        </w:rPr>
        <w:t>h</w:t>
      </w:r>
    </w:p>
    <w:p w14:paraId="71801F39" w14:textId="77777777" w:rsidR="002306AF" w:rsidRDefault="002306AF" w:rsidP="003C7729">
      <w:pPr>
        <w:rPr>
          <w:rFonts w:asciiTheme="minorHAnsi" w:hAnsiTheme="minorHAnsi"/>
          <w:b/>
        </w:rPr>
      </w:pPr>
    </w:p>
    <w:p w14:paraId="5B3AB6AE" w14:textId="77777777" w:rsidR="00F8328E" w:rsidRDefault="00F8328E" w:rsidP="00BB3EF8">
      <w:pPr>
        <w:rPr>
          <w:rFonts w:asciiTheme="minorHAnsi" w:hAnsiTheme="minorHAnsi"/>
          <w:b/>
        </w:rPr>
      </w:pPr>
    </w:p>
    <w:p w14:paraId="767F1D7B" w14:textId="5C9AD33D" w:rsidR="00855503" w:rsidRDefault="002B3759" w:rsidP="00BB3EF8">
      <w:pPr>
        <w:rPr>
          <w:rFonts w:asciiTheme="minorHAnsi" w:hAnsiTheme="minorHAnsi"/>
        </w:rPr>
      </w:pPr>
      <w:r w:rsidRPr="00ED09E0">
        <w:rPr>
          <w:rFonts w:asciiTheme="minorHAnsi" w:hAnsiTheme="minorHAnsi"/>
          <w:b/>
        </w:rPr>
        <w:t>Anwesend:</w:t>
      </w:r>
      <w:r w:rsidRPr="002B3759">
        <w:rPr>
          <w:rFonts w:asciiTheme="minorHAnsi" w:hAnsiTheme="minorHAnsi"/>
        </w:rPr>
        <w:t xml:space="preserve"> Schönbohm, Sturm, </w:t>
      </w:r>
      <w:r w:rsidR="005E4AAE">
        <w:rPr>
          <w:rFonts w:asciiTheme="minorHAnsi" w:hAnsiTheme="minorHAnsi"/>
        </w:rPr>
        <w:t xml:space="preserve">Scholz, </w:t>
      </w:r>
      <w:r w:rsidR="001E06F4">
        <w:rPr>
          <w:rFonts w:asciiTheme="minorHAnsi" w:hAnsiTheme="minorHAnsi"/>
        </w:rPr>
        <w:t>Tetzlaff</w:t>
      </w:r>
      <w:r w:rsidR="00C35BE9">
        <w:rPr>
          <w:rFonts w:asciiTheme="minorHAnsi" w:hAnsiTheme="minorHAnsi"/>
        </w:rPr>
        <w:t>, Rampoldt</w:t>
      </w:r>
      <w:r w:rsidR="005E4AAE">
        <w:rPr>
          <w:rFonts w:asciiTheme="minorHAnsi" w:hAnsiTheme="minorHAnsi"/>
        </w:rPr>
        <w:t xml:space="preserve">                      </w:t>
      </w:r>
      <w:r w:rsidR="00712E4A">
        <w:rPr>
          <w:rFonts w:asciiTheme="minorHAnsi" w:hAnsiTheme="minorHAnsi"/>
        </w:rPr>
        <w:t xml:space="preserve"> </w:t>
      </w:r>
    </w:p>
    <w:p w14:paraId="059AE396" w14:textId="77777777" w:rsidR="00314D25" w:rsidRDefault="00855503" w:rsidP="00C70E09">
      <w:pPr>
        <w:ind w:left="1134" w:hanging="1134"/>
        <w:rPr>
          <w:rFonts w:asciiTheme="minorHAnsi" w:hAnsiTheme="minorHAnsi"/>
          <w:b/>
        </w:rPr>
      </w:pPr>
      <w:r w:rsidRPr="00855503">
        <w:rPr>
          <w:rFonts w:asciiTheme="minorHAnsi" w:hAnsiTheme="minorHAnsi"/>
        </w:rPr>
        <w:t xml:space="preserve">                      </w:t>
      </w:r>
    </w:p>
    <w:p w14:paraId="22199430" w14:textId="77777777" w:rsidR="0021405E" w:rsidRDefault="0021405E" w:rsidP="002B3759">
      <w:pPr>
        <w:rPr>
          <w:rFonts w:asciiTheme="minorHAnsi" w:hAnsiTheme="minorHAnsi"/>
          <w:b/>
        </w:rPr>
      </w:pPr>
    </w:p>
    <w:p w14:paraId="4A56ACBC" w14:textId="77777777" w:rsidR="00F8328E" w:rsidRPr="000C4962" w:rsidRDefault="002B3759" w:rsidP="002B3759">
      <w:pPr>
        <w:rPr>
          <w:rFonts w:asciiTheme="minorHAnsi" w:hAnsiTheme="minorHAnsi"/>
          <w:b/>
          <w:bCs/>
        </w:rPr>
      </w:pPr>
      <w:r w:rsidRPr="002B3759">
        <w:rPr>
          <w:rFonts w:asciiTheme="minorHAnsi" w:hAnsiTheme="minorHAnsi"/>
          <w:b/>
        </w:rPr>
        <w:t xml:space="preserve">TOP  1: </w:t>
      </w:r>
      <w:r w:rsidRPr="002B3759">
        <w:rPr>
          <w:rFonts w:asciiTheme="minorHAnsi" w:hAnsiTheme="minorHAnsi"/>
        </w:rPr>
        <w:t>Begrüßung, Protokoll der vorigen Sitzung wird einstimmig genehmigt</w:t>
      </w:r>
      <w:r w:rsidR="0048488D">
        <w:rPr>
          <w:rFonts w:asciiTheme="minorHAnsi" w:hAnsiTheme="minorHAnsi"/>
        </w:rPr>
        <w:t>.</w:t>
      </w:r>
    </w:p>
    <w:p w14:paraId="7A2D8415" w14:textId="6A46EFBE" w:rsidR="00F8328E" w:rsidRPr="000C4962" w:rsidRDefault="002B3759" w:rsidP="002B3759">
      <w:pPr>
        <w:rPr>
          <w:rFonts w:asciiTheme="minorHAnsi" w:hAnsiTheme="minorHAnsi"/>
          <w:bCs/>
        </w:rPr>
      </w:pPr>
      <w:r w:rsidRPr="002B3759">
        <w:rPr>
          <w:rFonts w:asciiTheme="minorHAnsi" w:hAnsiTheme="minorHAnsi"/>
          <w:b/>
        </w:rPr>
        <w:t xml:space="preserve">TOP  2: </w:t>
      </w:r>
      <w:r w:rsidR="00C35BE9">
        <w:rPr>
          <w:rFonts w:asciiTheme="minorHAnsi" w:hAnsiTheme="minorHAnsi"/>
          <w:b/>
        </w:rPr>
        <w:t>Vorstellung neue Geschäftsführung</w:t>
      </w:r>
      <w:r w:rsidR="00EA0E60">
        <w:rPr>
          <w:rFonts w:asciiTheme="minorHAnsi" w:hAnsiTheme="minorHAnsi"/>
          <w:b/>
        </w:rPr>
        <w:t xml:space="preserve">: </w:t>
      </w:r>
      <w:r w:rsidR="00C35BE9">
        <w:rPr>
          <w:rFonts w:asciiTheme="minorHAnsi" w:hAnsiTheme="minorHAnsi"/>
          <w:bCs/>
        </w:rPr>
        <w:t>Herr Rampoldt war in Vertretung für Herrn Prinzhorn als neuer Geschäftsführer da. Geplant ist, daß Herr Prinzhorn mit Frau Eggers zusammen die Geschäftsführung übernehmen. Seitens des Aufsichtsrates wird darauf hingewiesen, daß unbedingt eine personelle Kontinuität gewahrt sein muß und daß nicht wechselnde Personen die Geschäftsführung ausüben. Dies wird von Rampoldt zugesagt.</w:t>
      </w:r>
      <w:r w:rsidR="00035D17">
        <w:rPr>
          <w:rFonts w:asciiTheme="minorHAnsi" w:hAnsiTheme="minorHAnsi"/>
          <w:bCs/>
        </w:rPr>
        <w:t xml:space="preserve"> </w:t>
      </w:r>
    </w:p>
    <w:p w14:paraId="3F310706" w14:textId="454372C9" w:rsidR="00F8328E" w:rsidRPr="000C4962" w:rsidRDefault="002B3759" w:rsidP="00DF6EE8">
      <w:pPr>
        <w:rPr>
          <w:rFonts w:asciiTheme="minorHAnsi" w:hAnsiTheme="minorHAnsi"/>
        </w:rPr>
      </w:pPr>
      <w:r w:rsidRPr="002B3759">
        <w:rPr>
          <w:rFonts w:asciiTheme="minorHAnsi" w:hAnsiTheme="minorHAnsi"/>
          <w:b/>
        </w:rPr>
        <w:t xml:space="preserve">TOP  3: </w:t>
      </w:r>
      <w:r w:rsidR="00C35BE9">
        <w:rPr>
          <w:rFonts w:asciiTheme="minorHAnsi" w:hAnsiTheme="minorHAnsi"/>
          <w:b/>
        </w:rPr>
        <w:t>Forta-App,Steinhäuser</w:t>
      </w:r>
      <w:r w:rsidR="0048488D">
        <w:rPr>
          <w:rFonts w:asciiTheme="minorHAnsi" w:hAnsiTheme="minorHAnsi"/>
          <w:b/>
        </w:rPr>
        <w:t>:</w:t>
      </w:r>
      <w:r w:rsidR="00336671">
        <w:rPr>
          <w:rFonts w:asciiTheme="minorHAnsi" w:hAnsiTheme="minorHAnsi"/>
          <w:b/>
        </w:rPr>
        <w:t xml:space="preserve"> </w:t>
      </w:r>
      <w:r w:rsidR="00C70E09">
        <w:rPr>
          <w:rFonts w:asciiTheme="minorHAnsi" w:hAnsiTheme="minorHAnsi"/>
          <w:b/>
        </w:rPr>
        <w:t xml:space="preserve"> </w:t>
      </w:r>
      <w:r w:rsidR="00C35BE9">
        <w:rPr>
          <w:rFonts w:asciiTheme="minorHAnsi" w:hAnsiTheme="minorHAnsi"/>
        </w:rPr>
        <w:t xml:space="preserve">Aus dem Versorgungssicherungsfonds werden keine Entwicklungskosten </w:t>
      </w:r>
      <w:r w:rsidR="004642D8">
        <w:rPr>
          <w:rFonts w:asciiTheme="minorHAnsi" w:hAnsiTheme="minorHAnsi"/>
        </w:rPr>
        <w:t>bezahlt, evtl. aber über den Innovationsfond. Schönbohm klärt mit Steinhäuser weiteres Vorgehen, evtl. auch Innovationsfond. Rampoldt klärt Kosten für die Entwicklung der App.</w:t>
      </w:r>
    </w:p>
    <w:p w14:paraId="56E75283" w14:textId="743282CE" w:rsidR="001D1410" w:rsidRPr="000C4962" w:rsidRDefault="00A81FC9" w:rsidP="00385839">
      <w:pPr>
        <w:rPr>
          <w:rFonts w:asciiTheme="minorHAnsi" w:hAnsiTheme="minorHAnsi"/>
        </w:rPr>
      </w:pPr>
      <w:r>
        <w:rPr>
          <w:rFonts w:asciiTheme="minorHAnsi" w:hAnsiTheme="minorHAnsi"/>
          <w:b/>
        </w:rPr>
        <w:t>TOP  4</w:t>
      </w:r>
      <w:r w:rsidR="002B3759" w:rsidRPr="002B3759">
        <w:rPr>
          <w:rFonts w:asciiTheme="minorHAnsi" w:hAnsiTheme="minorHAnsi"/>
          <w:b/>
        </w:rPr>
        <w:t xml:space="preserve">: </w:t>
      </w:r>
      <w:r w:rsidR="004642D8">
        <w:rPr>
          <w:rFonts w:asciiTheme="minorHAnsi" w:hAnsiTheme="minorHAnsi"/>
          <w:b/>
        </w:rPr>
        <w:t>Projekt Telemonitoring Lufu</w:t>
      </w:r>
      <w:r w:rsidR="0048488D">
        <w:rPr>
          <w:rFonts w:asciiTheme="minorHAnsi" w:hAnsiTheme="minorHAnsi"/>
          <w:b/>
        </w:rPr>
        <w:t>:</w:t>
      </w:r>
      <w:r w:rsidR="00336671">
        <w:rPr>
          <w:rFonts w:asciiTheme="minorHAnsi" w:hAnsiTheme="minorHAnsi"/>
          <w:b/>
        </w:rPr>
        <w:t xml:space="preserve"> </w:t>
      </w:r>
      <w:r w:rsidR="00C70E09">
        <w:rPr>
          <w:rFonts w:asciiTheme="minorHAnsi" w:hAnsiTheme="minorHAnsi"/>
          <w:b/>
        </w:rPr>
        <w:t xml:space="preserve"> </w:t>
      </w:r>
      <w:r w:rsidR="004642D8">
        <w:rPr>
          <w:rFonts w:asciiTheme="minorHAnsi" w:hAnsiTheme="minorHAnsi"/>
        </w:rPr>
        <w:t xml:space="preserve">Sturm stellt neues Projekt vor: Patienten mit COPD und Asthma erhalten über ihren Hausarzt ein „Lufu“-Gerät zur Selbstmessung. Die Ergebnisse werden über eine App auf dem Smartphon gespeichert und auf den PC des Hausarztes übermittelt. Patient und Arzt können dann den Verlauf sehen und eine evtl. Verschlechterung früh erkennen. Dies Projekt wird vom Sozialministerium SH über den Versorgungssicherungsfond nach Antrag gefördert. Kontakte dorthin bestehen und Antrag soll gestellt werden. </w:t>
      </w:r>
      <w:r w:rsidR="006230B2">
        <w:rPr>
          <w:rFonts w:asciiTheme="minorHAnsi" w:hAnsiTheme="minorHAnsi"/>
        </w:rPr>
        <w:t xml:space="preserve">Ein Behandlungspfad muß noch entwickelt werden, dazu muß auch Falliner befragt werden, ab wann eine Überweisung an ihn erfolgen muß. Zur Teilnahme muß er aber in die MQR eintreten. </w:t>
      </w:r>
      <w:r w:rsidR="004642D8">
        <w:rPr>
          <w:rFonts w:asciiTheme="minorHAnsi" w:hAnsiTheme="minorHAnsi"/>
        </w:rPr>
        <w:t xml:space="preserve">Sturm und Geschäftsführung kümmern sich drum. </w:t>
      </w:r>
    </w:p>
    <w:p w14:paraId="0355438F" w14:textId="29EE14DD" w:rsidR="00F8328E" w:rsidRPr="000C4962" w:rsidRDefault="00A90D50" w:rsidP="00416222">
      <w:pPr>
        <w:rPr>
          <w:rFonts w:asciiTheme="minorHAnsi" w:hAnsiTheme="minorHAnsi" w:cstheme="minorHAnsi"/>
        </w:rPr>
      </w:pPr>
      <w:r>
        <w:rPr>
          <w:rFonts w:asciiTheme="minorHAnsi" w:hAnsiTheme="minorHAnsi"/>
          <w:b/>
        </w:rPr>
        <w:t>T</w:t>
      </w:r>
      <w:r w:rsidR="00A81FC9">
        <w:rPr>
          <w:rFonts w:asciiTheme="minorHAnsi" w:hAnsiTheme="minorHAnsi"/>
          <w:b/>
        </w:rPr>
        <w:t xml:space="preserve">OP  5: </w:t>
      </w:r>
      <w:r w:rsidR="004642D8">
        <w:rPr>
          <w:rFonts w:asciiTheme="minorHAnsi" w:hAnsiTheme="minorHAnsi"/>
          <w:b/>
        </w:rPr>
        <w:t>Kooperationsvertrag mit Palli-Netz Horizont</w:t>
      </w:r>
      <w:r>
        <w:rPr>
          <w:rFonts w:asciiTheme="minorHAnsi" w:hAnsiTheme="minorHAnsi"/>
          <w:b/>
        </w:rPr>
        <w:t xml:space="preserve">: </w:t>
      </w:r>
      <w:r w:rsidR="004642D8">
        <w:rPr>
          <w:rFonts w:asciiTheme="minorHAnsi" w:hAnsiTheme="minorHAnsi"/>
          <w:bCs/>
        </w:rPr>
        <w:t>Der Vertrag mit dem Palli-Netz ist abgeschlossen</w:t>
      </w:r>
      <w:r w:rsidR="006230B2">
        <w:rPr>
          <w:rFonts w:asciiTheme="minorHAnsi" w:hAnsiTheme="minorHAnsi"/>
          <w:bCs/>
        </w:rPr>
        <w:t xml:space="preserve">. Weiteres klärt Schönbohm mit Frau Lieske (Geschäftsführerin des Netzes). Der Palliativpass soll evtl. durch einen EDV-Ausdruck über die Software ISPC ersetzt werden. </w:t>
      </w:r>
      <w:r w:rsidR="00631962">
        <w:rPr>
          <w:rFonts w:asciiTheme="minorHAnsi" w:hAnsiTheme="minorHAnsi"/>
          <w:bCs/>
        </w:rPr>
        <w:t xml:space="preserve"> </w:t>
      </w:r>
    </w:p>
    <w:p w14:paraId="790D81DD" w14:textId="5AAC8EF1" w:rsidR="00F8328E" w:rsidRPr="000C4962" w:rsidRDefault="00A81FC9" w:rsidP="002C4692">
      <w:pPr>
        <w:rPr>
          <w:rFonts w:asciiTheme="minorHAnsi" w:hAnsiTheme="minorHAnsi"/>
        </w:rPr>
      </w:pPr>
      <w:r>
        <w:rPr>
          <w:rFonts w:asciiTheme="minorHAnsi" w:hAnsiTheme="minorHAnsi"/>
          <w:b/>
        </w:rPr>
        <w:t>TOP  6</w:t>
      </w:r>
      <w:r w:rsidR="002B3759" w:rsidRPr="002B3759">
        <w:rPr>
          <w:rFonts w:asciiTheme="minorHAnsi" w:hAnsiTheme="minorHAnsi"/>
          <w:b/>
        </w:rPr>
        <w:t xml:space="preserve">: </w:t>
      </w:r>
      <w:r w:rsidR="006230B2">
        <w:rPr>
          <w:rFonts w:asciiTheme="minorHAnsi" w:hAnsiTheme="minorHAnsi"/>
          <w:b/>
        </w:rPr>
        <w:t>Umsatzsteuer CIRS-forte</w:t>
      </w:r>
      <w:r w:rsidR="00A90D50">
        <w:rPr>
          <w:rFonts w:asciiTheme="minorHAnsi" w:hAnsiTheme="minorHAnsi"/>
          <w:b/>
        </w:rPr>
        <w:t>:</w:t>
      </w:r>
      <w:r w:rsidR="00EA6F04">
        <w:rPr>
          <w:rFonts w:asciiTheme="minorHAnsi" w:hAnsiTheme="minorHAnsi"/>
          <w:b/>
        </w:rPr>
        <w:t xml:space="preserve"> </w:t>
      </w:r>
      <w:r w:rsidR="006230B2">
        <w:rPr>
          <w:rFonts w:asciiTheme="minorHAnsi" w:hAnsiTheme="minorHAnsi"/>
        </w:rPr>
        <w:t>Prinzhorn hat mit Frau Lemke Kontakt</w:t>
      </w:r>
      <w:r w:rsidR="007C16EC">
        <w:rPr>
          <w:rFonts w:asciiTheme="minorHAnsi" w:hAnsiTheme="minorHAnsi"/>
        </w:rPr>
        <w:t xml:space="preserve">, die klärt mit dem Finanzamt. Sieht wohl ganz gut aus. </w:t>
      </w:r>
    </w:p>
    <w:p w14:paraId="163BEEFB" w14:textId="60715381" w:rsidR="00631962" w:rsidRPr="000C4962" w:rsidRDefault="00A81FC9" w:rsidP="002C4692">
      <w:pPr>
        <w:rPr>
          <w:rFonts w:asciiTheme="minorHAnsi" w:hAnsiTheme="minorHAnsi" w:cstheme="minorHAnsi"/>
        </w:rPr>
      </w:pPr>
      <w:r>
        <w:rPr>
          <w:rFonts w:asciiTheme="minorHAnsi" w:hAnsiTheme="minorHAnsi"/>
          <w:b/>
        </w:rPr>
        <w:t>TOP  7</w:t>
      </w:r>
      <w:r w:rsidR="002B3759" w:rsidRPr="002B3759">
        <w:rPr>
          <w:rFonts w:asciiTheme="minorHAnsi" w:hAnsiTheme="minorHAnsi"/>
          <w:b/>
        </w:rPr>
        <w:t>:</w:t>
      </w:r>
      <w:r w:rsidR="003C377B">
        <w:rPr>
          <w:rFonts w:asciiTheme="minorHAnsi" w:hAnsiTheme="minorHAnsi"/>
          <w:b/>
        </w:rPr>
        <w:t xml:space="preserve"> </w:t>
      </w:r>
      <w:r w:rsidR="007C16EC">
        <w:rPr>
          <w:rFonts w:asciiTheme="minorHAnsi" w:hAnsiTheme="minorHAnsi"/>
          <w:b/>
        </w:rPr>
        <w:t>Stand MVZ mit Stadt Rendsburg</w:t>
      </w:r>
      <w:r w:rsidR="00EA6F04">
        <w:rPr>
          <w:rFonts w:asciiTheme="minorHAnsi" w:hAnsiTheme="minorHAnsi"/>
          <w:b/>
        </w:rPr>
        <w:t>:</w:t>
      </w:r>
      <w:r w:rsidR="00A90D50">
        <w:rPr>
          <w:rFonts w:asciiTheme="minorHAnsi" w:hAnsiTheme="minorHAnsi"/>
          <w:b/>
        </w:rPr>
        <w:t xml:space="preserve"> </w:t>
      </w:r>
      <w:r w:rsidR="00EA6F04">
        <w:rPr>
          <w:rFonts w:asciiTheme="minorHAnsi" w:hAnsiTheme="minorHAnsi"/>
          <w:b/>
        </w:rPr>
        <w:t xml:space="preserve"> </w:t>
      </w:r>
      <w:r w:rsidR="007C16EC">
        <w:rPr>
          <w:rFonts w:asciiTheme="minorHAnsi" w:hAnsiTheme="minorHAnsi" w:cstheme="minorHAnsi"/>
        </w:rPr>
        <w:t xml:space="preserve">Es gibt nichts Neues. Die Stadt hat der ÄGN noch keinen Planungsauftrag erteilt. In absehbarer Zeit macht eine weitere Gemeinschaftspraxis in Rendsburg zu. </w:t>
      </w:r>
    </w:p>
    <w:p w14:paraId="68C6D3A3" w14:textId="77777777" w:rsidR="007C16EC" w:rsidRDefault="00B67F47" w:rsidP="00A90D50">
      <w:pPr>
        <w:rPr>
          <w:rFonts w:asciiTheme="minorHAnsi" w:hAnsiTheme="minorHAnsi" w:cstheme="minorHAnsi"/>
        </w:rPr>
      </w:pPr>
      <w:r w:rsidRPr="002C4692">
        <w:rPr>
          <w:rFonts w:asciiTheme="minorHAnsi" w:hAnsiTheme="minorHAnsi" w:cstheme="minorHAnsi"/>
          <w:b/>
        </w:rPr>
        <w:t>TOP</w:t>
      </w:r>
      <w:r w:rsidR="00A81FC9" w:rsidRPr="002C4692">
        <w:rPr>
          <w:rFonts w:asciiTheme="minorHAnsi" w:hAnsiTheme="minorHAnsi" w:cstheme="minorHAnsi"/>
          <w:b/>
        </w:rPr>
        <w:t xml:space="preserve">  8</w:t>
      </w:r>
      <w:r w:rsidR="002B3759" w:rsidRPr="002C4692">
        <w:rPr>
          <w:rFonts w:asciiTheme="minorHAnsi" w:hAnsiTheme="minorHAnsi" w:cstheme="minorHAnsi"/>
          <w:b/>
        </w:rPr>
        <w:t>:</w:t>
      </w:r>
      <w:r w:rsidR="007C67F8" w:rsidRPr="002C4692">
        <w:rPr>
          <w:rFonts w:asciiTheme="minorHAnsi" w:hAnsiTheme="minorHAnsi" w:cstheme="minorHAnsi"/>
          <w:b/>
        </w:rPr>
        <w:t xml:space="preserve"> </w:t>
      </w:r>
      <w:r w:rsidR="007C16EC">
        <w:rPr>
          <w:rFonts w:asciiTheme="minorHAnsi" w:hAnsiTheme="minorHAnsi" w:cstheme="minorHAnsi"/>
          <w:b/>
        </w:rPr>
        <w:t>Verschiedenes</w:t>
      </w:r>
      <w:r w:rsidR="00970E88" w:rsidRPr="002C4692">
        <w:rPr>
          <w:rFonts w:asciiTheme="minorHAnsi" w:hAnsiTheme="minorHAnsi" w:cstheme="minorHAnsi"/>
          <w:b/>
        </w:rPr>
        <w:t xml:space="preserve">: </w:t>
      </w:r>
      <w:r w:rsidR="007C16EC">
        <w:rPr>
          <w:rFonts w:asciiTheme="minorHAnsi" w:hAnsiTheme="minorHAnsi" w:cstheme="minorHAnsi"/>
        </w:rPr>
        <w:t xml:space="preserve">• Schönbohm stellt die App: „Amboss“ vor. Eine elektronische hochqualitative App zum Nachschlagen von Krankheiten, Untersuchungsmethoden, Behandlungen und Therapien. Ist wie ein elektronisches Lehrbuch. Geschäftsführung kümmert sich um eine Gruppenlizenz, dann könnte die MQR z.B. für ihre Mitglieder für ein Jahr sponsern. </w:t>
      </w:r>
    </w:p>
    <w:p w14:paraId="28744CEB" w14:textId="312A6B0E" w:rsidR="000C4962" w:rsidRPr="007C16EC" w:rsidRDefault="007C16EC" w:rsidP="007C16EC">
      <w:pPr>
        <w:rPr>
          <w:rFonts w:asciiTheme="minorHAnsi" w:hAnsiTheme="minorHAnsi" w:cstheme="minorHAnsi"/>
        </w:rPr>
      </w:pPr>
      <w:r>
        <w:rPr>
          <w:rFonts w:asciiTheme="minorHAnsi" w:hAnsiTheme="minorHAnsi" w:cstheme="minorHAnsi"/>
        </w:rPr>
        <w:t>•</w:t>
      </w:r>
      <w:r>
        <w:rPr>
          <w:rFonts w:asciiTheme="minorHAnsi" w:hAnsiTheme="minorHAnsi" w:cstheme="minorHAnsi"/>
          <w:b/>
          <w:bCs/>
        </w:rPr>
        <w:t xml:space="preserve"> </w:t>
      </w:r>
      <w:r>
        <w:rPr>
          <w:rFonts w:asciiTheme="minorHAnsi" w:hAnsiTheme="minorHAnsi" w:cstheme="minorHAnsi"/>
        </w:rPr>
        <w:t xml:space="preserve">Scholz klärt einen Vortrag der Apo-Bank </w:t>
      </w:r>
      <w:r w:rsidR="00902F88">
        <w:rPr>
          <w:rFonts w:asciiTheme="minorHAnsi" w:hAnsiTheme="minorHAnsi" w:cstheme="minorHAnsi"/>
        </w:rPr>
        <w:t>zum Thema Finanzierungs- und Risikobelastung von Arztpraxen.</w:t>
      </w:r>
    </w:p>
    <w:p w14:paraId="6C9529D0" w14:textId="77777777" w:rsidR="00001CE8" w:rsidRDefault="00001CE8" w:rsidP="00ED09E0">
      <w:pPr>
        <w:rPr>
          <w:rFonts w:asciiTheme="minorHAnsi" w:hAnsiTheme="minorHAnsi"/>
          <w:b/>
        </w:rPr>
      </w:pPr>
    </w:p>
    <w:p w14:paraId="3171FD6F" w14:textId="77777777" w:rsidR="00001CE8" w:rsidRDefault="00001CE8" w:rsidP="00ED09E0">
      <w:pPr>
        <w:rPr>
          <w:rFonts w:asciiTheme="minorHAnsi" w:hAnsiTheme="minorHAnsi"/>
          <w:b/>
        </w:rPr>
      </w:pPr>
    </w:p>
    <w:p w14:paraId="7D146250" w14:textId="6364F5FB" w:rsidR="005D385B" w:rsidRDefault="002B3759" w:rsidP="00ED09E0">
      <w:pPr>
        <w:rPr>
          <w:rFonts w:asciiTheme="minorHAnsi" w:hAnsiTheme="minorHAnsi"/>
          <w:b/>
        </w:rPr>
      </w:pPr>
      <w:r w:rsidRPr="002B3759">
        <w:rPr>
          <w:rFonts w:asciiTheme="minorHAnsi" w:hAnsiTheme="minorHAnsi"/>
          <w:b/>
        </w:rPr>
        <w:t xml:space="preserve">Ende der Sitzung: </w:t>
      </w:r>
      <w:r w:rsidR="00001CE8">
        <w:rPr>
          <w:rFonts w:asciiTheme="minorHAnsi" w:hAnsiTheme="minorHAnsi"/>
          <w:b/>
        </w:rPr>
        <w:t>21:</w:t>
      </w:r>
      <w:r w:rsidR="00902F88">
        <w:rPr>
          <w:rFonts w:asciiTheme="minorHAnsi" w:hAnsiTheme="minorHAnsi"/>
          <w:b/>
        </w:rPr>
        <w:t>4</w:t>
      </w:r>
      <w:r w:rsidR="00001CE8">
        <w:rPr>
          <w:rFonts w:asciiTheme="minorHAnsi" w:hAnsiTheme="minorHAnsi"/>
          <w:b/>
        </w:rPr>
        <w:t>5</w:t>
      </w:r>
      <w:r w:rsidR="00F8328E">
        <w:rPr>
          <w:rFonts w:asciiTheme="minorHAnsi" w:hAnsiTheme="minorHAnsi"/>
          <w:b/>
        </w:rPr>
        <w:t xml:space="preserve"> </w:t>
      </w:r>
      <w:r w:rsidRPr="002B3759">
        <w:rPr>
          <w:rFonts w:asciiTheme="minorHAnsi" w:hAnsiTheme="minorHAnsi"/>
          <w:b/>
        </w:rPr>
        <w:t xml:space="preserve">h         </w:t>
      </w:r>
    </w:p>
    <w:p w14:paraId="120C92D9" w14:textId="675CCB0A" w:rsidR="00664193" w:rsidRDefault="002B3759" w:rsidP="00ED09E0">
      <w:pPr>
        <w:rPr>
          <w:rFonts w:asciiTheme="minorHAnsi" w:hAnsiTheme="minorHAnsi"/>
          <w:b/>
        </w:rPr>
      </w:pPr>
      <w:r w:rsidRPr="002B3759">
        <w:rPr>
          <w:rFonts w:asciiTheme="minorHAnsi" w:hAnsiTheme="minorHAnsi"/>
          <w:b/>
        </w:rPr>
        <w:t>Nächste</w:t>
      </w:r>
      <w:r>
        <w:rPr>
          <w:rFonts w:asciiTheme="minorHAnsi" w:hAnsiTheme="minorHAnsi"/>
          <w:b/>
        </w:rPr>
        <w:t>r</w:t>
      </w:r>
      <w:r w:rsidRPr="002B3759">
        <w:rPr>
          <w:rFonts w:asciiTheme="minorHAnsi" w:hAnsiTheme="minorHAnsi"/>
          <w:b/>
        </w:rPr>
        <w:t xml:space="preserve"> Termin: Mo. </w:t>
      </w:r>
      <w:r w:rsidR="00902F88">
        <w:rPr>
          <w:rFonts w:asciiTheme="minorHAnsi" w:hAnsiTheme="minorHAnsi"/>
          <w:b/>
        </w:rPr>
        <w:t>22.06</w:t>
      </w:r>
      <w:r w:rsidR="00F8328E">
        <w:rPr>
          <w:rFonts w:asciiTheme="minorHAnsi" w:hAnsiTheme="minorHAnsi"/>
          <w:b/>
        </w:rPr>
        <w:t>.20</w:t>
      </w:r>
      <w:r w:rsidR="00695536">
        <w:rPr>
          <w:rFonts w:asciiTheme="minorHAnsi" w:hAnsiTheme="minorHAnsi"/>
          <w:b/>
        </w:rPr>
        <w:t xml:space="preserve">, 20:00 Uhr, </w:t>
      </w:r>
      <w:r w:rsidR="00F8328E">
        <w:rPr>
          <w:rFonts w:asciiTheme="minorHAnsi" w:hAnsiTheme="minorHAnsi"/>
          <w:b/>
        </w:rPr>
        <w:t>Praxis Sven Tetzlaff</w:t>
      </w:r>
    </w:p>
    <w:p w14:paraId="076A4502" w14:textId="77777777" w:rsidR="00456E5E" w:rsidRPr="00456E5E" w:rsidRDefault="00664193" w:rsidP="00ED09E0">
      <w:pPr>
        <w:rPr>
          <w:rFonts w:asciiTheme="minorHAnsi" w:hAnsiTheme="minorHAnsi"/>
          <w:b/>
        </w:rPr>
      </w:pPr>
      <w:r>
        <w:rPr>
          <w:rFonts w:asciiTheme="minorHAnsi" w:hAnsiTheme="minorHAnsi"/>
          <w:b/>
        </w:rPr>
        <w:t xml:space="preserve">                                                                                                                      </w:t>
      </w:r>
      <w:r>
        <w:rPr>
          <w:rFonts w:asciiTheme="minorHAnsi" w:hAnsiTheme="minorHAnsi"/>
        </w:rPr>
        <w:t>Michael Sturm</w:t>
      </w:r>
      <w:r w:rsidR="00456E5E">
        <w:rPr>
          <w:rFonts w:asciiTheme="minorHAnsi" w:hAnsiTheme="minorHAnsi"/>
          <w:b/>
        </w:rPr>
        <w:t xml:space="preserve">             </w:t>
      </w:r>
    </w:p>
    <w:sectPr w:rsidR="00456E5E" w:rsidRPr="00456E5E" w:rsidSect="00ED09E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130D6"/>
    <w:multiLevelType w:val="hybridMultilevel"/>
    <w:tmpl w:val="9078C95A"/>
    <w:lvl w:ilvl="0" w:tplc="0F766A80">
      <w:start w:val="1"/>
      <w:numFmt w:val="bullet"/>
      <w:lvlText w:val=""/>
      <w:lvlJc w:val="left"/>
      <w:pPr>
        <w:ind w:left="720" w:hanging="360"/>
      </w:pPr>
      <w:rPr>
        <w:rFonts w:ascii="PMingLiU" w:eastAsia="PMingLiU" w:hAnsi="PMingLiU" w:hint="eastAsia"/>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F16B42"/>
    <w:multiLevelType w:val="hybridMultilevel"/>
    <w:tmpl w:val="12EC4E08"/>
    <w:lvl w:ilvl="0" w:tplc="0F766A80">
      <w:start w:val="1"/>
      <w:numFmt w:val="bullet"/>
      <w:lvlText w:val=""/>
      <w:lvlJc w:val="left"/>
      <w:pPr>
        <w:ind w:left="720" w:hanging="360"/>
      </w:pPr>
      <w:rPr>
        <w:rFonts w:ascii="PMingLiU" w:eastAsia="PMingLiU" w:hAnsi="PMingLiU" w:hint="eastAsia"/>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0F28CA"/>
    <w:multiLevelType w:val="hybridMultilevel"/>
    <w:tmpl w:val="2F9AAC1A"/>
    <w:lvl w:ilvl="0" w:tplc="9882393A">
      <w:start w:val="1"/>
      <w:numFmt w:val="bullet"/>
      <w:lvlText w:val="●"/>
      <w:lvlJc w:val="left"/>
      <w:pPr>
        <w:ind w:left="720" w:hanging="360"/>
      </w:pPr>
      <w:rPr>
        <w:rFonts w:ascii="Calibri" w:eastAsia="PMingLiU" w:hAnsi="Calibri"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A32C1C"/>
    <w:multiLevelType w:val="hybridMultilevel"/>
    <w:tmpl w:val="CB027F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59"/>
    <w:rsid w:val="00001CE8"/>
    <w:rsid w:val="00035D17"/>
    <w:rsid w:val="00056163"/>
    <w:rsid w:val="00094F15"/>
    <w:rsid w:val="000C4962"/>
    <w:rsid w:val="00175D43"/>
    <w:rsid w:val="00185F31"/>
    <w:rsid w:val="001D1410"/>
    <w:rsid w:val="001E06F4"/>
    <w:rsid w:val="0021405E"/>
    <w:rsid w:val="002306AF"/>
    <w:rsid w:val="002B3759"/>
    <w:rsid w:val="002C4692"/>
    <w:rsid w:val="003148B9"/>
    <w:rsid w:val="00314D25"/>
    <w:rsid w:val="00336671"/>
    <w:rsid w:val="00385839"/>
    <w:rsid w:val="003C377B"/>
    <w:rsid w:val="003C7729"/>
    <w:rsid w:val="004058A7"/>
    <w:rsid w:val="00416222"/>
    <w:rsid w:val="004219E1"/>
    <w:rsid w:val="00456E5E"/>
    <w:rsid w:val="00462B24"/>
    <w:rsid w:val="004642D8"/>
    <w:rsid w:val="0048488D"/>
    <w:rsid w:val="00497058"/>
    <w:rsid w:val="005D385B"/>
    <w:rsid w:val="005E4AAE"/>
    <w:rsid w:val="006230B2"/>
    <w:rsid w:val="00631962"/>
    <w:rsid w:val="00633E8F"/>
    <w:rsid w:val="00664193"/>
    <w:rsid w:val="00695536"/>
    <w:rsid w:val="006D6F51"/>
    <w:rsid w:val="00712E4A"/>
    <w:rsid w:val="007C16EC"/>
    <w:rsid w:val="007C2BE3"/>
    <w:rsid w:val="007C67F8"/>
    <w:rsid w:val="007C6C84"/>
    <w:rsid w:val="007D2410"/>
    <w:rsid w:val="00802675"/>
    <w:rsid w:val="00834EA0"/>
    <w:rsid w:val="00835200"/>
    <w:rsid w:val="00855503"/>
    <w:rsid w:val="008B4466"/>
    <w:rsid w:val="008C6B21"/>
    <w:rsid w:val="008E2BF2"/>
    <w:rsid w:val="00902F88"/>
    <w:rsid w:val="009259A8"/>
    <w:rsid w:val="00970E88"/>
    <w:rsid w:val="009B2270"/>
    <w:rsid w:val="009C2DEB"/>
    <w:rsid w:val="00A31552"/>
    <w:rsid w:val="00A817ED"/>
    <w:rsid w:val="00A81FC9"/>
    <w:rsid w:val="00A90D50"/>
    <w:rsid w:val="00B06849"/>
    <w:rsid w:val="00B37DC9"/>
    <w:rsid w:val="00B50377"/>
    <w:rsid w:val="00B67F47"/>
    <w:rsid w:val="00B9228F"/>
    <w:rsid w:val="00BB3EF8"/>
    <w:rsid w:val="00C35BE9"/>
    <w:rsid w:val="00C636D2"/>
    <w:rsid w:val="00C70E09"/>
    <w:rsid w:val="00C91C46"/>
    <w:rsid w:val="00D515DC"/>
    <w:rsid w:val="00D60CBA"/>
    <w:rsid w:val="00D90796"/>
    <w:rsid w:val="00DF6EE8"/>
    <w:rsid w:val="00E60EF1"/>
    <w:rsid w:val="00EA0E60"/>
    <w:rsid w:val="00EA6F04"/>
    <w:rsid w:val="00ED09E0"/>
    <w:rsid w:val="00F16BED"/>
    <w:rsid w:val="00F4460F"/>
    <w:rsid w:val="00F8328E"/>
    <w:rsid w:val="00FA563D"/>
    <w:rsid w:val="00FF54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D3F8"/>
  <w15:docId w15:val="{12D3071D-A009-4137-931D-EA3077CD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3759"/>
    <w:pPr>
      <w:spacing w:after="0" w:line="24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3759"/>
    <w:pPr>
      <w:ind w:left="720"/>
      <w:contextualSpacing/>
    </w:pPr>
  </w:style>
  <w:style w:type="paragraph" w:styleId="Sprechblasentext">
    <w:name w:val="Balloon Text"/>
    <w:basedOn w:val="Standard"/>
    <w:link w:val="SprechblasentextZchn"/>
    <w:uiPriority w:val="99"/>
    <w:semiHidden/>
    <w:unhideWhenUsed/>
    <w:rsid w:val="00456E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6E5E"/>
    <w:rPr>
      <w:rFonts w:ascii="Tahoma" w:eastAsia="Times New Roman" w:hAnsi="Tahoma" w:cs="Tahoma"/>
      <w:sz w:val="16"/>
      <w:szCs w:val="16"/>
      <w:lang w:eastAsia="de-DE"/>
    </w:rPr>
  </w:style>
  <w:style w:type="paragraph" w:styleId="KeinLeerraum">
    <w:name w:val="No Spacing"/>
    <w:uiPriority w:val="1"/>
    <w:qFormat/>
    <w:rsid w:val="002C4692"/>
    <w:pPr>
      <w:spacing w:after="0" w:line="240" w:lineRule="auto"/>
    </w:pPr>
    <w:rPr>
      <w:rFonts w:ascii="Arial" w:eastAsia="Times New Roman" w:hAnsi="Arial"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BF83-C701-4D11-AC0C-5141AF7F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2570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KIT, SCC</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Köhler</dc:creator>
  <cp:lastModifiedBy>DrScholz</cp:lastModifiedBy>
  <cp:revision>2</cp:revision>
  <dcterms:created xsi:type="dcterms:W3CDTF">2020-11-09T11:49:00Z</dcterms:created>
  <dcterms:modified xsi:type="dcterms:W3CDTF">2020-11-09T11:49:00Z</dcterms:modified>
</cp:coreProperties>
</file>